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F41CF" w14:textId="77777777" w:rsidR="00301B41" w:rsidRDefault="00FE4BC8">
      <w:pPr>
        <w:spacing w:beforeLines="300" w:before="936"/>
        <w:ind w:firstLineChars="300" w:firstLine="2624"/>
        <w:rPr>
          <w:rFonts w:eastAsia="黑体"/>
          <w:sz w:val="72"/>
          <w:szCs w:val="72"/>
        </w:rPr>
      </w:pPr>
      <w:r>
        <w:rPr>
          <w:rFonts w:ascii="黑体" w:eastAsia="黑体" w:hint="eastAsia"/>
          <w:spacing w:val="60"/>
          <w:w w:val="90"/>
          <w:sz w:val="84"/>
          <w:szCs w:val="84"/>
        </w:rPr>
        <w:t>企业安全生产管理台账</w:t>
      </w:r>
    </w:p>
    <w:p w14:paraId="694C9716" w14:textId="77777777" w:rsidR="00301B41" w:rsidRDefault="00301B41">
      <w:pPr>
        <w:spacing w:beforeLines="150" w:before="468"/>
        <w:ind w:firstLineChars="1000" w:firstLine="3200"/>
        <w:rPr>
          <w:rFonts w:eastAsia="仿宋_GB2312"/>
          <w:sz w:val="32"/>
          <w:szCs w:val="32"/>
        </w:rPr>
      </w:pPr>
    </w:p>
    <w:p w14:paraId="3A4D0E9E" w14:textId="77777777" w:rsidR="00301B41" w:rsidRDefault="00301B41">
      <w:pPr>
        <w:spacing w:beforeLines="150" w:before="468"/>
        <w:ind w:firstLineChars="1000" w:firstLine="3200"/>
        <w:rPr>
          <w:rFonts w:eastAsia="仿宋_GB2312"/>
          <w:sz w:val="32"/>
          <w:szCs w:val="32"/>
        </w:rPr>
      </w:pPr>
    </w:p>
    <w:p w14:paraId="3936A541" w14:textId="77777777" w:rsidR="00301B41" w:rsidRDefault="00FE4BC8">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 xml:space="preserve"> </w:t>
      </w:r>
      <w:r>
        <w:rPr>
          <w:rFonts w:ascii="黑体" w:eastAsia="黑体" w:hint="eastAsia"/>
          <w:sz w:val="44"/>
          <w:szCs w:val="44"/>
          <w:u w:val="single"/>
        </w:rPr>
        <w:t>职业危害管理</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006E9100" w14:textId="6BA8BA25" w:rsidR="00301B41" w:rsidRDefault="00FE4BC8">
      <w:pPr>
        <w:spacing w:beforeLines="50" w:before="156"/>
        <w:ind w:firstLineChars="800" w:firstLine="3520"/>
        <w:rPr>
          <w:rFonts w:eastAsia="楷体_GB2312"/>
          <w:sz w:val="44"/>
          <w:szCs w:val="44"/>
        </w:rPr>
      </w:pPr>
      <w:r>
        <w:rPr>
          <w:rFonts w:eastAsia="楷体_GB2312"/>
          <w:sz w:val="44"/>
          <w:szCs w:val="44"/>
        </w:rPr>
        <w:t>单位名称</w:t>
      </w:r>
      <w:r>
        <w:rPr>
          <w:rFonts w:eastAsia="楷体_GB2312"/>
          <w:sz w:val="44"/>
          <w:szCs w:val="44"/>
        </w:rPr>
        <w:t>:</w:t>
      </w:r>
      <w:r w:rsidR="00C678AD">
        <w:rPr>
          <w:rFonts w:eastAsia="楷体_GB2312"/>
          <w:sz w:val="44"/>
          <w:szCs w:val="44"/>
        </w:rPr>
        <w:t xml:space="preserve"> </w:t>
      </w:r>
    </w:p>
    <w:p w14:paraId="2CBD4D12" w14:textId="77777777" w:rsidR="00301B41" w:rsidRDefault="00FE4BC8">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17      </w:t>
      </w:r>
      <w:r>
        <w:rPr>
          <w:rFonts w:eastAsia="楷体_GB2312" w:hint="eastAsia"/>
          <w:sz w:val="44"/>
          <w:szCs w:val="44"/>
          <w:u w:val="single"/>
        </w:rPr>
        <w:t xml:space="preserve">       </w:t>
      </w:r>
      <w:r>
        <w:rPr>
          <w:rFonts w:eastAsia="楷体_GB2312"/>
          <w:sz w:val="44"/>
          <w:szCs w:val="44"/>
          <w:u w:val="single"/>
        </w:rPr>
        <w:t xml:space="preserve">    </w:t>
      </w:r>
    </w:p>
    <w:p w14:paraId="75427B7C" w14:textId="77777777" w:rsidR="00301B41" w:rsidRDefault="00301B41">
      <w:pPr>
        <w:spacing w:beforeLines="150" w:before="468"/>
        <w:jc w:val="center"/>
        <w:rPr>
          <w:rFonts w:eastAsia="楷体_GB2312"/>
          <w:spacing w:val="14"/>
          <w:sz w:val="36"/>
          <w:szCs w:val="36"/>
        </w:rPr>
      </w:pPr>
    </w:p>
    <w:p w14:paraId="1288487C" w14:textId="77777777" w:rsidR="00301B41" w:rsidRDefault="00FE4BC8">
      <w:pPr>
        <w:spacing w:beforeLines="150" w:before="468"/>
        <w:jc w:val="center"/>
        <w:rPr>
          <w:rFonts w:eastAsia="楷体_GB2312"/>
          <w:spacing w:val="14"/>
          <w:sz w:val="36"/>
          <w:szCs w:val="36"/>
        </w:rPr>
      </w:pPr>
      <w:r>
        <w:rPr>
          <w:rFonts w:eastAsia="楷体_GB2312" w:hint="eastAsia"/>
          <w:spacing w:val="14"/>
          <w:sz w:val="36"/>
          <w:szCs w:val="36"/>
        </w:rPr>
        <w:lastRenderedPageBreak/>
        <w:t xml:space="preserve"> </w:t>
      </w:r>
    </w:p>
    <w:p w14:paraId="115185A8" w14:textId="77777777" w:rsidR="00301B41" w:rsidRDefault="00FE4BC8">
      <w:pPr>
        <w:spacing w:line="520" w:lineRule="exact"/>
        <w:rPr>
          <w:sz w:val="18"/>
          <w:szCs w:val="18"/>
        </w:rPr>
      </w:pPr>
      <w:r>
        <w:rPr>
          <w:rFonts w:eastAsia="楷体_GB2312"/>
          <w:spacing w:val="14"/>
          <w:sz w:val="36"/>
          <w:szCs w:val="36"/>
        </w:rPr>
        <w:br w:type="page"/>
      </w:r>
    </w:p>
    <w:p w14:paraId="7F8131E1" w14:textId="77777777" w:rsidR="00301B41" w:rsidRDefault="00FE4BC8">
      <w:pPr>
        <w:spacing w:line="520" w:lineRule="exact"/>
        <w:jc w:val="center"/>
        <w:rPr>
          <w:rFonts w:eastAsia="方正小标宋简体"/>
          <w:sz w:val="44"/>
          <w:szCs w:val="28"/>
        </w:rPr>
      </w:pP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1A637941" w14:textId="77777777" w:rsidR="00301B41" w:rsidRDefault="00301B41">
      <w:pPr>
        <w:spacing w:line="520" w:lineRule="exact"/>
        <w:ind w:firstLineChars="200" w:firstLine="560"/>
        <w:rPr>
          <w:sz w:val="28"/>
          <w:szCs w:val="28"/>
        </w:rPr>
      </w:pPr>
    </w:p>
    <w:p w14:paraId="752F7778" w14:textId="77777777" w:rsidR="00301B41" w:rsidRDefault="00FE4BC8">
      <w:pPr>
        <w:spacing w:line="360" w:lineRule="exact"/>
        <w:ind w:firstLineChars="200" w:firstLine="560"/>
        <w:rPr>
          <w:rFonts w:eastAsia="仿宋_GB2312"/>
          <w:sz w:val="28"/>
          <w:szCs w:val="28"/>
        </w:rPr>
      </w:pPr>
      <w:r>
        <w:rPr>
          <w:rFonts w:eastAsia="仿宋_GB2312"/>
          <w:sz w:val="28"/>
          <w:szCs w:val="28"/>
        </w:rPr>
        <w:t>一、企业应制</w:t>
      </w:r>
      <w:proofErr w:type="gramStart"/>
      <w:r>
        <w:rPr>
          <w:rFonts w:eastAsia="仿宋_GB2312"/>
          <w:sz w:val="28"/>
          <w:szCs w:val="28"/>
        </w:rPr>
        <w:t>定职业</w:t>
      </w:r>
      <w:proofErr w:type="gramEnd"/>
      <w:r>
        <w:rPr>
          <w:rFonts w:eastAsia="仿宋_GB2312"/>
          <w:sz w:val="28"/>
          <w:szCs w:val="28"/>
        </w:rPr>
        <w:t>危害防治计划和实施方案，建立、健全职业卫生档案和从业人员健康监护档案。</w:t>
      </w:r>
      <w:r>
        <w:rPr>
          <w:rFonts w:eastAsia="仿宋_GB2312"/>
          <w:sz w:val="28"/>
          <w:szCs w:val="28"/>
        </w:rPr>
        <w:t xml:space="preserve"> </w:t>
      </w:r>
    </w:p>
    <w:p w14:paraId="39073406" w14:textId="77777777" w:rsidR="00301B41" w:rsidRDefault="00FE4BC8">
      <w:pPr>
        <w:spacing w:line="400" w:lineRule="exact"/>
        <w:ind w:firstLineChars="200" w:firstLine="560"/>
        <w:rPr>
          <w:rFonts w:eastAsia="仿宋_GB2312"/>
          <w:sz w:val="28"/>
          <w:szCs w:val="28"/>
        </w:rPr>
      </w:pPr>
      <w:r>
        <w:rPr>
          <w:rFonts w:eastAsia="仿宋_GB2312"/>
          <w:sz w:val="28"/>
          <w:szCs w:val="28"/>
        </w:rPr>
        <w:t>二、企业作业场所应符合</w:t>
      </w:r>
      <w:r>
        <w:rPr>
          <w:rFonts w:eastAsia="仿宋_GB2312"/>
          <w:sz w:val="28"/>
          <w:szCs w:val="28"/>
        </w:rPr>
        <w:t>GBZ 1</w:t>
      </w:r>
      <w:r>
        <w:rPr>
          <w:rFonts w:eastAsia="仿宋_GB2312"/>
          <w:sz w:val="28"/>
          <w:szCs w:val="28"/>
        </w:rPr>
        <w:t>、</w:t>
      </w:r>
      <w:r>
        <w:rPr>
          <w:rFonts w:eastAsia="仿宋_GB2312"/>
          <w:sz w:val="28"/>
          <w:szCs w:val="28"/>
        </w:rPr>
        <w:t>GBZ 2</w:t>
      </w:r>
      <w:r>
        <w:rPr>
          <w:rFonts w:eastAsia="仿宋_GB2312"/>
          <w:sz w:val="28"/>
          <w:szCs w:val="28"/>
        </w:rPr>
        <w:t>。</w:t>
      </w:r>
    </w:p>
    <w:p w14:paraId="6463A6B7" w14:textId="77777777" w:rsidR="00301B41" w:rsidRDefault="00FE4BC8">
      <w:pPr>
        <w:spacing w:line="400" w:lineRule="exact"/>
        <w:ind w:firstLineChars="200" w:firstLine="560"/>
        <w:rPr>
          <w:rFonts w:eastAsia="仿宋_GB2312"/>
          <w:sz w:val="28"/>
          <w:szCs w:val="28"/>
        </w:rPr>
      </w:pPr>
      <w:r>
        <w:rPr>
          <w:rFonts w:eastAsia="仿宋_GB2312"/>
          <w:sz w:val="28"/>
          <w:szCs w:val="28"/>
        </w:rPr>
        <w:t>三、企业应确保使用有毒物品作业场所与生活区分开，作业场所不得住人；应将有害作业与无害作业分开，高毒作业场所与其他作业场所隔离。</w:t>
      </w:r>
      <w:r>
        <w:rPr>
          <w:rFonts w:eastAsia="仿宋_GB2312"/>
          <w:sz w:val="28"/>
          <w:szCs w:val="28"/>
        </w:rPr>
        <w:t xml:space="preserve"> </w:t>
      </w:r>
    </w:p>
    <w:p w14:paraId="5DFFA0D5" w14:textId="77777777" w:rsidR="00301B41" w:rsidRDefault="00FE4BC8">
      <w:pPr>
        <w:spacing w:line="400" w:lineRule="exact"/>
        <w:ind w:firstLineChars="200" w:firstLine="560"/>
        <w:rPr>
          <w:rFonts w:eastAsia="仿宋_GB2312"/>
          <w:sz w:val="28"/>
          <w:szCs w:val="28"/>
        </w:rPr>
      </w:pPr>
      <w:r>
        <w:rPr>
          <w:rFonts w:eastAsia="仿宋_GB2312"/>
          <w:sz w:val="28"/>
          <w:szCs w:val="28"/>
        </w:rPr>
        <w:t>四、企业应在可能发生急性职业损伤的有毒有害作业场所按规定设置报警设施、冲洗设施、防护急救器具专柜，设置应急撤离通道和必要的泄险区，定期检查，并记录。</w:t>
      </w:r>
      <w:r>
        <w:rPr>
          <w:rFonts w:eastAsia="仿宋_GB2312"/>
          <w:sz w:val="28"/>
          <w:szCs w:val="28"/>
        </w:rPr>
        <w:t xml:space="preserve"> </w:t>
      </w:r>
    </w:p>
    <w:p w14:paraId="32C9E9DD" w14:textId="77777777" w:rsidR="00301B41" w:rsidRDefault="00FE4BC8">
      <w:pPr>
        <w:spacing w:line="400" w:lineRule="exact"/>
        <w:ind w:firstLineChars="200" w:firstLine="560"/>
        <w:rPr>
          <w:rFonts w:eastAsia="仿宋_GB2312"/>
          <w:sz w:val="28"/>
          <w:szCs w:val="28"/>
        </w:rPr>
      </w:pPr>
      <w:r>
        <w:rPr>
          <w:rFonts w:eastAsia="仿宋_GB2312"/>
          <w:sz w:val="28"/>
          <w:szCs w:val="28"/>
        </w:rPr>
        <w:t>五、企业应严格执行生产作业场所职业危害因素检测管理制度，定期对作业场所进行检测，在检测点设置标识牌，告知检测结果，并将检测结果存入职业卫生档案。</w:t>
      </w:r>
      <w:r>
        <w:rPr>
          <w:rFonts w:eastAsia="仿宋_GB2312"/>
          <w:sz w:val="28"/>
          <w:szCs w:val="28"/>
        </w:rPr>
        <w:t xml:space="preserve"> </w:t>
      </w:r>
    </w:p>
    <w:p w14:paraId="071D9F00" w14:textId="77777777" w:rsidR="00301B41" w:rsidRDefault="00FE4BC8">
      <w:pPr>
        <w:spacing w:line="400" w:lineRule="exact"/>
        <w:ind w:firstLineChars="200" w:firstLine="560"/>
        <w:rPr>
          <w:rFonts w:eastAsia="仿宋_GB2312"/>
          <w:sz w:val="28"/>
          <w:szCs w:val="28"/>
        </w:rPr>
      </w:pPr>
      <w:r>
        <w:rPr>
          <w:rFonts w:eastAsia="仿宋_GB2312"/>
          <w:sz w:val="28"/>
          <w:szCs w:val="28"/>
        </w:rPr>
        <w:t>六、企业不得安排上岗前未经职业健康检查的从业人员从事接触职业病危害的作业；不得安排</w:t>
      </w:r>
      <w:r>
        <w:rPr>
          <w:rFonts w:eastAsia="仿宋_GB2312"/>
          <w:sz w:val="28"/>
          <w:szCs w:val="28"/>
        </w:rPr>
        <w:t>有职业禁忌的从业人员从事禁忌作业。</w:t>
      </w:r>
    </w:p>
    <w:p w14:paraId="16698311" w14:textId="77777777" w:rsidR="00301B41" w:rsidRDefault="00FE4BC8">
      <w:pPr>
        <w:spacing w:line="400" w:lineRule="exact"/>
        <w:ind w:firstLineChars="200" w:firstLine="560"/>
        <w:rPr>
          <w:rFonts w:eastAsia="仿宋_GB2312"/>
          <w:sz w:val="28"/>
          <w:szCs w:val="28"/>
        </w:rPr>
      </w:pPr>
      <w:r>
        <w:rPr>
          <w:rFonts w:eastAsia="仿宋_GB2312"/>
          <w:sz w:val="28"/>
          <w:szCs w:val="28"/>
        </w:rPr>
        <w:t>七、其他有关知识和制度：</w:t>
      </w:r>
    </w:p>
    <w:p w14:paraId="68D5E243" w14:textId="77777777" w:rsidR="00301B41" w:rsidRDefault="00FE4BC8">
      <w:pPr>
        <w:spacing w:line="400" w:lineRule="exact"/>
        <w:ind w:firstLineChars="200" w:firstLine="560"/>
        <w:rPr>
          <w:rFonts w:eastAsia="仿宋_GB2312"/>
          <w:sz w:val="28"/>
          <w:szCs w:val="28"/>
        </w:rPr>
      </w:pPr>
      <w:r>
        <w:rPr>
          <w:rFonts w:eastAsia="仿宋_GB2312"/>
          <w:sz w:val="28"/>
          <w:szCs w:val="28"/>
        </w:rPr>
        <w:t>（一）职业危害因素的分类</w:t>
      </w:r>
      <w:r>
        <w:rPr>
          <w:rFonts w:eastAsia="仿宋_GB2312"/>
          <w:sz w:val="28"/>
          <w:szCs w:val="28"/>
        </w:rPr>
        <w:t xml:space="preserve">  </w:t>
      </w:r>
      <w:r>
        <w:rPr>
          <w:rFonts w:eastAsia="仿宋_GB2312"/>
          <w:sz w:val="28"/>
          <w:szCs w:val="28"/>
        </w:rPr>
        <w:t>（二）职业病的分类</w:t>
      </w:r>
      <w:r>
        <w:rPr>
          <w:rFonts w:eastAsia="仿宋_GB2312"/>
          <w:sz w:val="28"/>
          <w:szCs w:val="28"/>
        </w:rPr>
        <w:t xml:space="preserve">  </w:t>
      </w:r>
      <w:r>
        <w:rPr>
          <w:rFonts w:eastAsia="仿宋_GB2312"/>
          <w:sz w:val="28"/>
          <w:szCs w:val="28"/>
        </w:rPr>
        <w:t>（三）</w:t>
      </w:r>
      <w:r>
        <w:rPr>
          <w:rFonts w:eastAsia="仿宋_GB2312"/>
          <w:sz w:val="28"/>
          <w:szCs w:val="28"/>
        </w:rPr>
        <w:t>GBZ2-2002</w:t>
      </w:r>
      <w:r>
        <w:rPr>
          <w:rFonts w:eastAsia="仿宋_GB2312"/>
          <w:sz w:val="28"/>
          <w:szCs w:val="28"/>
        </w:rPr>
        <w:t>《工作场所有害因素职业接触限值》</w:t>
      </w:r>
      <w:r>
        <w:rPr>
          <w:rFonts w:eastAsia="仿宋_GB2312"/>
          <w:sz w:val="28"/>
          <w:szCs w:val="28"/>
        </w:rPr>
        <w:t xml:space="preserve">  </w:t>
      </w:r>
      <w:r>
        <w:rPr>
          <w:rFonts w:eastAsia="仿宋_GB2312"/>
          <w:sz w:val="28"/>
          <w:szCs w:val="28"/>
        </w:rPr>
        <w:t>（四）有害作业分级评价</w:t>
      </w:r>
      <w:r>
        <w:rPr>
          <w:rFonts w:eastAsia="仿宋_GB2312"/>
          <w:sz w:val="28"/>
          <w:szCs w:val="28"/>
        </w:rPr>
        <w:t xml:space="preserve">  </w:t>
      </w:r>
      <w:r>
        <w:rPr>
          <w:rFonts w:eastAsia="仿宋_GB2312"/>
          <w:sz w:val="28"/>
          <w:szCs w:val="28"/>
        </w:rPr>
        <w:t>（五）职业病危害申报、职业健康监护、职业病报告。</w:t>
      </w:r>
    </w:p>
    <w:p w14:paraId="7056224B" w14:textId="77777777" w:rsidR="00301B41" w:rsidRDefault="00FE4BC8">
      <w:pPr>
        <w:pStyle w:val="a5"/>
        <w:spacing w:before="0" w:beforeAutospacing="0" w:after="0" w:afterAutospacing="0" w:line="400" w:lineRule="exact"/>
        <w:ind w:firstLineChars="200" w:firstLine="560"/>
        <w:jc w:val="both"/>
        <w:rPr>
          <w:rFonts w:ascii="Times New Roman" w:eastAsia="仿宋_GB2312" w:hAnsi="Times New Roman"/>
          <w:kern w:val="2"/>
          <w:sz w:val="28"/>
          <w:szCs w:val="28"/>
        </w:rPr>
      </w:pPr>
      <w:r>
        <w:rPr>
          <w:rFonts w:ascii="Times New Roman" w:eastAsia="仿宋_GB2312" w:hAnsi="Times New Roman"/>
          <w:kern w:val="2"/>
          <w:sz w:val="28"/>
          <w:szCs w:val="28"/>
        </w:rPr>
        <w:t>八、法律、法规：</w:t>
      </w:r>
    </w:p>
    <w:p w14:paraId="336E7E0C" w14:textId="77777777" w:rsidR="00301B41" w:rsidRDefault="00FE4BC8">
      <w:pPr>
        <w:pStyle w:val="a5"/>
        <w:spacing w:before="0" w:beforeAutospacing="0" w:after="0" w:afterAutospacing="0" w:line="400" w:lineRule="exact"/>
        <w:ind w:firstLineChars="200" w:firstLine="560"/>
        <w:jc w:val="both"/>
        <w:rPr>
          <w:rFonts w:ascii="Times New Roman" w:eastAsia="仿宋_GB2312" w:hAnsi="Times New Roman"/>
          <w:sz w:val="28"/>
          <w:szCs w:val="28"/>
        </w:rPr>
      </w:pPr>
      <w:r>
        <w:rPr>
          <w:rFonts w:ascii="Times New Roman" w:eastAsia="仿宋_GB2312" w:hAnsi="Times New Roman"/>
          <w:kern w:val="2"/>
          <w:sz w:val="28"/>
          <w:szCs w:val="28"/>
        </w:rPr>
        <w:t>（</w:t>
      </w:r>
      <w:proofErr w:type="gramStart"/>
      <w:r>
        <w:rPr>
          <w:rFonts w:ascii="Times New Roman" w:eastAsia="仿宋_GB2312" w:hAnsi="Times New Roman"/>
          <w:kern w:val="2"/>
          <w:sz w:val="28"/>
          <w:szCs w:val="28"/>
        </w:rPr>
        <w:t>一</w:t>
      </w:r>
      <w:proofErr w:type="gramEnd"/>
      <w:r>
        <w:rPr>
          <w:rFonts w:ascii="Times New Roman" w:eastAsia="仿宋_GB2312" w:hAnsi="Times New Roman"/>
          <w:kern w:val="2"/>
          <w:sz w:val="28"/>
          <w:szCs w:val="28"/>
        </w:rPr>
        <w:t>)</w:t>
      </w:r>
      <w:r>
        <w:rPr>
          <w:rFonts w:ascii="Times New Roman" w:eastAsia="仿宋_GB2312" w:hAnsi="Times New Roman"/>
          <w:kern w:val="2"/>
          <w:sz w:val="28"/>
          <w:szCs w:val="28"/>
        </w:rPr>
        <w:t>《中华人民共和国安全生产法》第三十六条生</w:t>
      </w:r>
      <w:r>
        <w:rPr>
          <w:rFonts w:ascii="Times New Roman" w:eastAsia="仿宋_GB2312" w:hAnsi="Times New Roman"/>
          <w:sz w:val="28"/>
          <w:szCs w:val="28"/>
        </w:rPr>
        <w:t>产经营单位应当向从业人员如实告知作业场所和工作岗位存在的危险因素、防范措施以及事故应急措施。</w:t>
      </w:r>
    </w:p>
    <w:p w14:paraId="30E6744B" w14:textId="77777777" w:rsidR="00301B41" w:rsidRDefault="00FE4BC8">
      <w:pPr>
        <w:pStyle w:val="a5"/>
        <w:spacing w:before="0" w:beforeAutospacing="0" w:after="0" w:afterAutospacing="0" w:line="400" w:lineRule="exact"/>
        <w:ind w:firstLineChars="200" w:firstLine="560"/>
        <w:jc w:val="both"/>
        <w:rPr>
          <w:rFonts w:ascii="Times New Roman" w:eastAsia="仿宋_GB2312" w:hAnsi="Times New Roman"/>
          <w:sz w:val="28"/>
          <w:szCs w:val="28"/>
        </w:rPr>
      </w:pPr>
      <w:r>
        <w:rPr>
          <w:rFonts w:ascii="Times New Roman" w:eastAsia="仿宋_GB2312" w:hAnsi="Times New Roman"/>
          <w:sz w:val="28"/>
          <w:szCs w:val="28"/>
        </w:rPr>
        <w:t>（二）《使用有毒物品作业场所劳动保护条例》国务院令第</w:t>
      </w:r>
      <w:r>
        <w:rPr>
          <w:rFonts w:ascii="Times New Roman" w:eastAsia="仿宋_GB2312" w:hAnsi="Times New Roman"/>
          <w:sz w:val="28"/>
          <w:szCs w:val="28"/>
        </w:rPr>
        <w:t>352</w:t>
      </w:r>
      <w:r>
        <w:rPr>
          <w:rFonts w:ascii="Times New Roman" w:eastAsia="仿宋_GB2312" w:hAnsi="Times New Roman"/>
          <w:sz w:val="28"/>
          <w:szCs w:val="28"/>
        </w:rPr>
        <w:t>号。</w:t>
      </w:r>
    </w:p>
    <w:p w14:paraId="1408243C" w14:textId="77777777" w:rsidR="00301B41" w:rsidRDefault="00FE4BC8">
      <w:pPr>
        <w:pStyle w:val="a5"/>
        <w:spacing w:before="0" w:beforeAutospacing="0" w:after="0" w:afterAutospacing="0" w:line="400" w:lineRule="exact"/>
        <w:ind w:firstLineChars="200" w:firstLine="560"/>
        <w:jc w:val="both"/>
        <w:rPr>
          <w:rFonts w:ascii="Times New Roman" w:eastAsia="仿宋_GB2312" w:hAnsi="Times New Roman"/>
          <w:spacing w:val="14"/>
          <w:sz w:val="28"/>
          <w:szCs w:val="36"/>
        </w:rPr>
      </w:pPr>
      <w:r>
        <w:rPr>
          <w:rFonts w:ascii="Times New Roman" w:eastAsia="仿宋_GB2312" w:hAnsi="Times New Roman"/>
          <w:sz w:val="28"/>
        </w:rPr>
        <w:t>（三）《职业健康监护技术规范》</w:t>
      </w:r>
      <w:r>
        <w:rPr>
          <w:rFonts w:ascii="Times New Roman" w:eastAsia="仿宋_GB2312" w:hAnsi="Times New Roman"/>
          <w:sz w:val="28"/>
        </w:rPr>
        <w:t>GBZ188_2007.</w:t>
      </w:r>
    </w:p>
    <w:p w14:paraId="1762D41C" w14:textId="77777777" w:rsidR="00301B41" w:rsidRDefault="00FE4BC8">
      <w:pPr>
        <w:jc w:val="right"/>
        <w:rPr>
          <w:b/>
          <w:szCs w:val="18"/>
        </w:rPr>
      </w:pPr>
      <w:r>
        <w:rPr>
          <w:rFonts w:eastAsia="仿宋_GB2312"/>
          <w:b/>
          <w:sz w:val="18"/>
          <w:szCs w:val="18"/>
        </w:rPr>
        <w:br w:type="page"/>
      </w:r>
      <w:r>
        <w:rPr>
          <w:b/>
          <w:szCs w:val="18"/>
        </w:rPr>
        <w:lastRenderedPageBreak/>
        <w:t>表</w:t>
      </w:r>
      <w:r>
        <w:rPr>
          <w:b/>
          <w:szCs w:val="18"/>
        </w:rPr>
        <w:t>1</w:t>
      </w:r>
      <w:r>
        <w:rPr>
          <w:rFonts w:hint="eastAsia"/>
          <w:b/>
          <w:szCs w:val="18"/>
        </w:rPr>
        <w:t>7</w:t>
      </w:r>
    </w:p>
    <w:p w14:paraId="4570067F" w14:textId="77777777" w:rsidR="00301B41" w:rsidRDefault="00FE4BC8">
      <w:pPr>
        <w:pStyle w:val="a6"/>
        <w:spacing w:line="520" w:lineRule="exact"/>
        <w:outlineLvl w:val="9"/>
        <w:rPr>
          <w:rFonts w:ascii="楷体_GB2312" w:eastAsia="楷体_GB2312"/>
          <w:b/>
          <w:szCs w:val="48"/>
        </w:rPr>
      </w:pPr>
      <w:r>
        <w:rPr>
          <w:rFonts w:ascii="楷体_GB2312" w:eastAsia="楷体_GB2312" w:hint="eastAsia"/>
          <w:b/>
          <w:szCs w:val="48"/>
        </w:rPr>
        <w:t>职业危害管理登记表</w:t>
      </w:r>
      <w:r>
        <w:rPr>
          <w:rFonts w:ascii="楷体_GB2312" w:eastAsia="楷体_GB2312" w:hint="eastAsia"/>
          <w:b/>
          <w:szCs w:val="48"/>
        </w:rPr>
        <w:t xml:space="preserve"> </w:t>
      </w:r>
    </w:p>
    <w:tbl>
      <w:tblPr>
        <w:tblW w:w="141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8"/>
        <w:gridCol w:w="1980"/>
        <w:gridCol w:w="1620"/>
        <w:gridCol w:w="1800"/>
        <w:gridCol w:w="4320"/>
        <w:gridCol w:w="2160"/>
        <w:gridCol w:w="1412"/>
      </w:tblGrid>
      <w:tr w:rsidR="00301B41" w14:paraId="16618435" w14:textId="77777777">
        <w:tc>
          <w:tcPr>
            <w:tcW w:w="828" w:type="dxa"/>
          </w:tcPr>
          <w:p w14:paraId="75B6052F" w14:textId="77777777" w:rsidR="00301B41" w:rsidRDefault="00FE4BC8">
            <w:pPr>
              <w:jc w:val="center"/>
              <w:rPr>
                <w:rFonts w:ascii="宋体" w:hAnsi="宋体"/>
                <w:b/>
                <w:sz w:val="28"/>
                <w:szCs w:val="28"/>
              </w:rPr>
            </w:pPr>
            <w:r>
              <w:rPr>
                <w:rFonts w:ascii="宋体" w:hAnsi="宋体"/>
                <w:b/>
                <w:sz w:val="28"/>
                <w:szCs w:val="28"/>
              </w:rPr>
              <w:t>序号</w:t>
            </w:r>
          </w:p>
        </w:tc>
        <w:tc>
          <w:tcPr>
            <w:tcW w:w="1980" w:type="dxa"/>
          </w:tcPr>
          <w:p w14:paraId="62F1CE1D" w14:textId="77777777" w:rsidR="00301B41" w:rsidRDefault="00FE4BC8">
            <w:pPr>
              <w:jc w:val="center"/>
              <w:rPr>
                <w:rFonts w:ascii="宋体" w:hAnsi="宋体"/>
                <w:b/>
                <w:sz w:val="28"/>
                <w:szCs w:val="28"/>
              </w:rPr>
            </w:pPr>
            <w:r>
              <w:rPr>
                <w:rFonts w:ascii="宋体" w:hAnsi="宋体"/>
                <w:b/>
                <w:sz w:val="28"/>
                <w:szCs w:val="28"/>
              </w:rPr>
              <w:t>场所（岗位）</w:t>
            </w:r>
          </w:p>
        </w:tc>
        <w:tc>
          <w:tcPr>
            <w:tcW w:w="1620" w:type="dxa"/>
          </w:tcPr>
          <w:p w14:paraId="717D1A0E" w14:textId="77777777" w:rsidR="00301B41" w:rsidRDefault="00FE4BC8">
            <w:pPr>
              <w:jc w:val="center"/>
              <w:rPr>
                <w:rFonts w:ascii="宋体" w:hAnsi="宋体"/>
                <w:b/>
                <w:sz w:val="28"/>
                <w:szCs w:val="28"/>
              </w:rPr>
            </w:pPr>
            <w:r>
              <w:rPr>
                <w:rFonts w:ascii="宋体" w:hAnsi="宋体"/>
                <w:b/>
                <w:sz w:val="28"/>
                <w:szCs w:val="28"/>
              </w:rPr>
              <w:t>危害种类</w:t>
            </w:r>
          </w:p>
        </w:tc>
        <w:tc>
          <w:tcPr>
            <w:tcW w:w="1800" w:type="dxa"/>
          </w:tcPr>
          <w:p w14:paraId="675D7E06" w14:textId="77777777" w:rsidR="00301B41" w:rsidRDefault="00FE4BC8">
            <w:pPr>
              <w:jc w:val="center"/>
              <w:rPr>
                <w:rFonts w:ascii="宋体" w:hAnsi="宋体"/>
                <w:b/>
                <w:sz w:val="28"/>
                <w:szCs w:val="28"/>
              </w:rPr>
            </w:pPr>
            <w:r>
              <w:rPr>
                <w:rFonts w:ascii="宋体" w:hAnsi="宋体"/>
                <w:b/>
                <w:sz w:val="28"/>
                <w:szCs w:val="28"/>
              </w:rPr>
              <w:t>职业病种类</w:t>
            </w:r>
          </w:p>
        </w:tc>
        <w:tc>
          <w:tcPr>
            <w:tcW w:w="4320" w:type="dxa"/>
          </w:tcPr>
          <w:p w14:paraId="08B89E99" w14:textId="77777777" w:rsidR="00301B41" w:rsidRDefault="00FE4BC8">
            <w:pPr>
              <w:ind w:firstLineChars="450" w:firstLine="1265"/>
              <w:rPr>
                <w:rFonts w:ascii="宋体" w:hAnsi="宋体"/>
                <w:b/>
                <w:sz w:val="28"/>
                <w:szCs w:val="28"/>
              </w:rPr>
            </w:pPr>
            <w:r>
              <w:rPr>
                <w:rFonts w:ascii="宋体" w:hAnsi="宋体"/>
                <w:b/>
                <w:sz w:val="28"/>
                <w:szCs w:val="28"/>
              </w:rPr>
              <w:t>检测情况</w:t>
            </w:r>
          </w:p>
        </w:tc>
        <w:tc>
          <w:tcPr>
            <w:tcW w:w="2160" w:type="dxa"/>
          </w:tcPr>
          <w:p w14:paraId="2DA91512" w14:textId="77777777" w:rsidR="00301B41" w:rsidRDefault="00FE4BC8">
            <w:pPr>
              <w:jc w:val="center"/>
              <w:rPr>
                <w:rFonts w:ascii="宋体" w:hAnsi="宋体"/>
                <w:b/>
                <w:sz w:val="28"/>
                <w:szCs w:val="28"/>
              </w:rPr>
            </w:pPr>
            <w:r>
              <w:rPr>
                <w:rFonts w:ascii="宋体" w:hAnsi="宋体"/>
                <w:b/>
                <w:sz w:val="28"/>
                <w:szCs w:val="28"/>
              </w:rPr>
              <w:t>接触人</w:t>
            </w:r>
          </w:p>
        </w:tc>
        <w:tc>
          <w:tcPr>
            <w:tcW w:w="1412" w:type="dxa"/>
          </w:tcPr>
          <w:p w14:paraId="4A9A23F0" w14:textId="77777777" w:rsidR="00301B41" w:rsidRDefault="00FE4BC8">
            <w:pPr>
              <w:jc w:val="center"/>
              <w:rPr>
                <w:rFonts w:ascii="宋体" w:hAnsi="宋体"/>
                <w:b/>
                <w:sz w:val="28"/>
                <w:szCs w:val="28"/>
              </w:rPr>
            </w:pPr>
            <w:r>
              <w:rPr>
                <w:rFonts w:ascii="宋体" w:hAnsi="宋体"/>
                <w:b/>
                <w:sz w:val="28"/>
                <w:szCs w:val="28"/>
              </w:rPr>
              <w:t>备注</w:t>
            </w:r>
          </w:p>
        </w:tc>
      </w:tr>
      <w:tr w:rsidR="00301B41" w14:paraId="035ADB08" w14:textId="77777777">
        <w:tc>
          <w:tcPr>
            <w:tcW w:w="828" w:type="dxa"/>
          </w:tcPr>
          <w:p w14:paraId="3619ACD0" w14:textId="77777777" w:rsidR="00301B41" w:rsidRDefault="00301B41">
            <w:pPr>
              <w:rPr>
                <w:rFonts w:eastAsia="仿宋_GB2312"/>
                <w:sz w:val="30"/>
                <w:szCs w:val="30"/>
              </w:rPr>
            </w:pPr>
          </w:p>
        </w:tc>
        <w:tc>
          <w:tcPr>
            <w:tcW w:w="1980" w:type="dxa"/>
          </w:tcPr>
          <w:p w14:paraId="12076CF3" w14:textId="77777777" w:rsidR="00301B41" w:rsidRDefault="00301B41">
            <w:pPr>
              <w:rPr>
                <w:rFonts w:eastAsia="仿宋_GB2312"/>
                <w:sz w:val="30"/>
                <w:szCs w:val="30"/>
              </w:rPr>
            </w:pPr>
          </w:p>
        </w:tc>
        <w:tc>
          <w:tcPr>
            <w:tcW w:w="1620" w:type="dxa"/>
          </w:tcPr>
          <w:p w14:paraId="41EB6165" w14:textId="77777777" w:rsidR="00301B41" w:rsidRDefault="00301B41">
            <w:pPr>
              <w:rPr>
                <w:rFonts w:eastAsia="仿宋_GB2312"/>
                <w:sz w:val="30"/>
                <w:szCs w:val="30"/>
              </w:rPr>
            </w:pPr>
          </w:p>
        </w:tc>
        <w:tc>
          <w:tcPr>
            <w:tcW w:w="1800" w:type="dxa"/>
          </w:tcPr>
          <w:p w14:paraId="7E044597" w14:textId="77777777" w:rsidR="00301B41" w:rsidRDefault="00301B41">
            <w:pPr>
              <w:rPr>
                <w:rFonts w:eastAsia="仿宋_GB2312"/>
                <w:sz w:val="30"/>
                <w:szCs w:val="30"/>
              </w:rPr>
            </w:pPr>
          </w:p>
        </w:tc>
        <w:tc>
          <w:tcPr>
            <w:tcW w:w="4320" w:type="dxa"/>
          </w:tcPr>
          <w:p w14:paraId="04EEB343" w14:textId="77777777" w:rsidR="00301B41" w:rsidRDefault="00301B41">
            <w:pPr>
              <w:rPr>
                <w:rFonts w:eastAsia="仿宋_GB2312"/>
                <w:sz w:val="30"/>
                <w:szCs w:val="30"/>
              </w:rPr>
            </w:pPr>
          </w:p>
        </w:tc>
        <w:tc>
          <w:tcPr>
            <w:tcW w:w="2160" w:type="dxa"/>
          </w:tcPr>
          <w:p w14:paraId="545FB920" w14:textId="77777777" w:rsidR="00301B41" w:rsidRDefault="00301B41">
            <w:pPr>
              <w:rPr>
                <w:rFonts w:eastAsia="仿宋_GB2312"/>
                <w:sz w:val="30"/>
                <w:szCs w:val="30"/>
              </w:rPr>
            </w:pPr>
          </w:p>
        </w:tc>
        <w:tc>
          <w:tcPr>
            <w:tcW w:w="1412" w:type="dxa"/>
          </w:tcPr>
          <w:p w14:paraId="774DEBC5" w14:textId="77777777" w:rsidR="00301B41" w:rsidRDefault="00301B41">
            <w:pPr>
              <w:rPr>
                <w:rFonts w:eastAsia="仿宋_GB2312"/>
                <w:sz w:val="30"/>
                <w:szCs w:val="30"/>
              </w:rPr>
            </w:pPr>
          </w:p>
        </w:tc>
      </w:tr>
      <w:tr w:rsidR="00301B41" w14:paraId="113937C0" w14:textId="77777777">
        <w:tc>
          <w:tcPr>
            <w:tcW w:w="828" w:type="dxa"/>
          </w:tcPr>
          <w:p w14:paraId="4F917C20" w14:textId="77777777" w:rsidR="00301B41" w:rsidRDefault="00301B41">
            <w:pPr>
              <w:rPr>
                <w:rFonts w:eastAsia="仿宋_GB2312"/>
                <w:sz w:val="30"/>
                <w:szCs w:val="30"/>
              </w:rPr>
            </w:pPr>
          </w:p>
        </w:tc>
        <w:tc>
          <w:tcPr>
            <w:tcW w:w="1980" w:type="dxa"/>
          </w:tcPr>
          <w:p w14:paraId="1B53B6A3" w14:textId="77777777" w:rsidR="00301B41" w:rsidRDefault="00301B41">
            <w:pPr>
              <w:rPr>
                <w:rFonts w:eastAsia="仿宋_GB2312"/>
                <w:sz w:val="30"/>
                <w:szCs w:val="30"/>
              </w:rPr>
            </w:pPr>
          </w:p>
        </w:tc>
        <w:tc>
          <w:tcPr>
            <w:tcW w:w="1620" w:type="dxa"/>
          </w:tcPr>
          <w:p w14:paraId="75924AFA" w14:textId="77777777" w:rsidR="00301B41" w:rsidRDefault="00301B41">
            <w:pPr>
              <w:rPr>
                <w:rFonts w:eastAsia="仿宋_GB2312"/>
                <w:sz w:val="30"/>
                <w:szCs w:val="30"/>
              </w:rPr>
            </w:pPr>
          </w:p>
        </w:tc>
        <w:tc>
          <w:tcPr>
            <w:tcW w:w="1800" w:type="dxa"/>
          </w:tcPr>
          <w:p w14:paraId="085348C4" w14:textId="77777777" w:rsidR="00301B41" w:rsidRDefault="00301B41">
            <w:pPr>
              <w:rPr>
                <w:rFonts w:eastAsia="仿宋_GB2312"/>
                <w:sz w:val="30"/>
                <w:szCs w:val="30"/>
              </w:rPr>
            </w:pPr>
          </w:p>
        </w:tc>
        <w:tc>
          <w:tcPr>
            <w:tcW w:w="4320" w:type="dxa"/>
          </w:tcPr>
          <w:p w14:paraId="7E1B4910" w14:textId="77777777" w:rsidR="00301B41" w:rsidRDefault="00301B41">
            <w:pPr>
              <w:rPr>
                <w:rFonts w:eastAsia="仿宋_GB2312"/>
                <w:sz w:val="30"/>
                <w:szCs w:val="30"/>
              </w:rPr>
            </w:pPr>
          </w:p>
        </w:tc>
        <w:tc>
          <w:tcPr>
            <w:tcW w:w="2160" w:type="dxa"/>
          </w:tcPr>
          <w:p w14:paraId="77CEDE0D" w14:textId="77777777" w:rsidR="00301B41" w:rsidRDefault="00301B41">
            <w:pPr>
              <w:rPr>
                <w:rFonts w:eastAsia="仿宋_GB2312"/>
                <w:sz w:val="30"/>
                <w:szCs w:val="30"/>
              </w:rPr>
            </w:pPr>
          </w:p>
        </w:tc>
        <w:tc>
          <w:tcPr>
            <w:tcW w:w="1412" w:type="dxa"/>
          </w:tcPr>
          <w:p w14:paraId="562980A6" w14:textId="77777777" w:rsidR="00301B41" w:rsidRDefault="00301B41">
            <w:pPr>
              <w:rPr>
                <w:rFonts w:eastAsia="仿宋_GB2312"/>
                <w:sz w:val="30"/>
                <w:szCs w:val="30"/>
              </w:rPr>
            </w:pPr>
          </w:p>
        </w:tc>
      </w:tr>
      <w:tr w:rsidR="00301B41" w14:paraId="3257D42A" w14:textId="77777777">
        <w:tc>
          <w:tcPr>
            <w:tcW w:w="828" w:type="dxa"/>
          </w:tcPr>
          <w:p w14:paraId="5B1C7340" w14:textId="77777777" w:rsidR="00301B41" w:rsidRDefault="00301B41">
            <w:pPr>
              <w:rPr>
                <w:rFonts w:eastAsia="仿宋_GB2312"/>
                <w:sz w:val="30"/>
                <w:szCs w:val="30"/>
              </w:rPr>
            </w:pPr>
          </w:p>
        </w:tc>
        <w:tc>
          <w:tcPr>
            <w:tcW w:w="1980" w:type="dxa"/>
          </w:tcPr>
          <w:p w14:paraId="6D7E486C" w14:textId="77777777" w:rsidR="00301B41" w:rsidRDefault="00301B41">
            <w:pPr>
              <w:rPr>
                <w:rFonts w:eastAsia="仿宋_GB2312"/>
                <w:sz w:val="30"/>
                <w:szCs w:val="30"/>
              </w:rPr>
            </w:pPr>
          </w:p>
        </w:tc>
        <w:tc>
          <w:tcPr>
            <w:tcW w:w="1620" w:type="dxa"/>
          </w:tcPr>
          <w:p w14:paraId="20AD3FD6" w14:textId="77777777" w:rsidR="00301B41" w:rsidRDefault="00301B41">
            <w:pPr>
              <w:rPr>
                <w:rFonts w:eastAsia="仿宋_GB2312"/>
                <w:sz w:val="30"/>
                <w:szCs w:val="30"/>
              </w:rPr>
            </w:pPr>
          </w:p>
        </w:tc>
        <w:tc>
          <w:tcPr>
            <w:tcW w:w="1800" w:type="dxa"/>
          </w:tcPr>
          <w:p w14:paraId="3176BE19" w14:textId="77777777" w:rsidR="00301B41" w:rsidRDefault="00301B41">
            <w:pPr>
              <w:rPr>
                <w:rFonts w:eastAsia="仿宋_GB2312"/>
                <w:sz w:val="30"/>
                <w:szCs w:val="30"/>
              </w:rPr>
            </w:pPr>
          </w:p>
        </w:tc>
        <w:tc>
          <w:tcPr>
            <w:tcW w:w="4320" w:type="dxa"/>
          </w:tcPr>
          <w:p w14:paraId="33679841" w14:textId="77777777" w:rsidR="00301B41" w:rsidRDefault="00301B41">
            <w:pPr>
              <w:rPr>
                <w:rFonts w:eastAsia="仿宋_GB2312"/>
                <w:sz w:val="30"/>
                <w:szCs w:val="30"/>
              </w:rPr>
            </w:pPr>
          </w:p>
        </w:tc>
        <w:tc>
          <w:tcPr>
            <w:tcW w:w="2160" w:type="dxa"/>
          </w:tcPr>
          <w:p w14:paraId="2848C0EB" w14:textId="77777777" w:rsidR="00301B41" w:rsidRDefault="00301B41">
            <w:pPr>
              <w:rPr>
                <w:rFonts w:eastAsia="仿宋_GB2312"/>
                <w:sz w:val="30"/>
                <w:szCs w:val="30"/>
              </w:rPr>
            </w:pPr>
          </w:p>
        </w:tc>
        <w:tc>
          <w:tcPr>
            <w:tcW w:w="1412" w:type="dxa"/>
          </w:tcPr>
          <w:p w14:paraId="0A1DBFE8" w14:textId="77777777" w:rsidR="00301B41" w:rsidRDefault="00301B41">
            <w:pPr>
              <w:rPr>
                <w:rFonts w:eastAsia="仿宋_GB2312"/>
                <w:sz w:val="30"/>
                <w:szCs w:val="30"/>
              </w:rPr>
            </w:pPr>
          </w:p>
        </w:tc>
      </w:tr>
      <w:tr w:rsidR="00301B41" w14:paraId="2BCE0CF3" w14:textId="77777777">
        <w:tc>
          <w:tcPr>
            <w:tcW w:w="828" w:type="dxa"/>
          </w:tcPr>
          <w:p w14:paraId="6E732187" w14:textId="77777777" w:rsidR="00301B41" w:rsidRDefault="00301B41">
            <w:pPr>
              <w:rPr>
                <w:rFonts w:eastAsia="仿宋_GB2312"/>
                <w:sz w:val="30"/>
                <w:szCs w:val="30"/>
              </w:rPr>
            </w:pPr>
          </w:p>
        </w:tc>
        <w:tc>
          <w:tcPr>
            <w:tcW w:w="1980" w:type="dxa"/>
          </w:tcPr>
          <w:p w14:paraId="51DA22D1" w14:textId="77777777" w:rsidR="00301B41" w:rsidRDefault="00301B41">
            <w:pPr>
              <w:rPr>
                <w:rFonts w:eastAsia="仿宋_GB2312"/>
                <w:sz w:val="30"/>
                <w:szCs w:val="30"/>
              </w:rPr>
            </w:pPr>
          </w:p>
        </w:tc>
        <w:tc>
          <w:tcPr>
            <w:tcW w:w="1620" w:type="dxa"/>
          </w:tcPr>
          <w:p w14:paraId="38767F9F" w14:textId="77777777" w:rsidR="00301B41" w:rsidRDefault="00301B41">
            <w:pPr>
              <w:rPr>
                <w:rFonts w:eastAsia="仿宋_GB2312"/>
                <w:sz w:val="30"/>
                <w:szCs w:val="30"/>
              </w:rPr>
            </w:pPr>
          </w:p>
        </w:tc>
        <w:tc>
          <w:tcPr>
            <w:tcW w:w="1800" w:type="dxa"/>
          </w:tcPr>
          <w:p w14:paraId="350ACC7B" w14:textId="77777777" w:rsidR="00301B41" w:rsidRDefault="00301B41">
            <w:pPr>
              <w:rPr>
                <w:rFonts w:eastAsia="仿宋_GB2312"/>
                <w:sz w:val="30"/>
                <w:szCs w:val="30"/>
              </w:rPr>
            </w:pPr>
          </w:p>
        </w:tc>
        <w:tc>
          <w:tcPr>
            <w:tcW w:w="4320" w:type="dxa"/>
          </w:tcPr>
          <w:p w14:paraId="7A535CBA" w14:textId="77777777" w:rsidR="00301B41" w:rsidRDefault="00301B41">
            <w:pPr>
              <w:rPr>
                <w:rFonts w:eastAsia="仿宋_GB2312"/>
                <w:sz w:val="30"/>
                <w:szCs w:val="30"/>
              </w:rPr>
            </w:pPr>
          </w:p>
        </w:tc>
        <w:tc>
          <w:tcPr>
            <w:tcW w:w="2160" w:type="dxa"/>
          </w:tcPr>
          <w:p w14:paraId="6B1947CD" w14:textId="77777777" w:rsidR="00301B41" w:rsidRDefault="00301B41">
            <w:pPr>
              <w:rPr>
                <w:rFonts w:eastAsia="仿宋_GB2312"/>
                <w:sz w:val="30"/>
                <w:szCs w:val="30"/>
              </w:rPr>
            </w:pPr>
          </w:p>
        </w:tc>
        <w:tc>
          <w:tcPr>
            <w:tcW w:w="1412" w:type="dxa"/>
          </w:tcPr>
          <w:p w14:paraId="43E4639B" w14:textId="77777777" w:rsidR="00301B41" w:rsidRDefault="00301B41">
            <w:pPr>
              <w:rPr>
                <w:rFonts w:eastAsia="仿宋_GB2312"/>
                <w:sz w:val="30"/>
                <w:szCs w:val="30"/>
              </w:rPr>
            </w:pPr>
          </w:p>
        </w:tc>
      </w:tr>
      <w:tr w:rsidR="00301B41" w14:paraId="08861CB8" w14:textId="77777777">
        <w:tc>
          <w:tcPr>
            <w:tcW w:w="828" w:type="dxa"/>
          </w:tcPr>
          <w:p w14:paraId="1AD37F60" w14:textId="77777777" w:rsidR="00301B41" w:rsidRDefault="00301B41">
            <w:pPr>
              <w:rPr>
                <w:rFonts w:eastAsia="仿宋_GB2312"/>
                <w:sz w:val="30"/>
                <w:szCs w:val="30"/>
              </w:rPr>
            </w:pPr>
          </w:p>
        </w:tc>
        <w:tc>
          <w:tcPr>
            <w:tcW w:w="1980" w:type="dxa"/>
          </w:tcPr>
          <w:p w14:paraId="3ECA4916" w14:textId="77777777" w:rsidR="00301B41" w:rsidRDefault="00301B41">
            <w:pPr>
              <w:rPr>
                <w:rFonts w:eastAsia="仿宋_GB2312"/>
                <w:sz w:val="30"/>
                <w:szCs w:val="30"/>
              </w:rPr>
            </w:pPr>
          </w:p>
        </w:tc>
        <w:tc>
          <w:tcPr>
            <w:tcW w:w="1620" w:type="dxa"/>
          </w:tcPr>
          <w:p w14:paraId="7162A835" w14:textId="77777777" w:rsidR="00301B41" w:rsidRDefault="00301B41">
            <w:pPr>
              <w:rPr>
                <w:rFonts w:eastAsia="仿宋_GB2312"/>
                <w:sz w:val="30"/>
                <w:szCs w:val="30"/>
              </w:rPr>
            </w:pPr>
          </w:p>
        </w:tc>
        <w:tc>
          <w:tcPr>
            <w:tcW w:w="1800" w:type="dxa"/>
          </w:tcPr>
          <w:p w14:paraId="70DBE393" w14:textId="77777777" w:rsidR="00301B41" w:rsidRDefault="00301B41">
            <w:pPr>
              <w:rPr>
                <w:rFonts w:eastAsia="仿宋_GB2312"/>
                <w:sz w:val="30"/>
                <w:szCs w:val="30"/>
              </w:rPr>
            </w:pPr>
          </w:p>
        </w:tc>
        <w:tc>
          <w:tcPr>
            <w:tcW w:w="4320" w:type="dxa"/>
          </w:tcPr>
          <w:p w14:paraId="3EB67504" w14:textId="77777777" w:rsidR="00301B41" w:rsidRDefault="00301B41">
            <w:pPr>
              <w:rPr>
                <w:rFonts w:eastAsia="仿宋_GB2312"/>
                <w:sz w:val="30"/>
                <w:szCs w:val="30"/>
              </w:rPr>
            </w:pPr>
          </w:p>
        </w:tc>
        <w:tc>
          <w:tcPr>
            <w:tcW w:w="2160" w:type="dxa"/>
          </w:tcPr>
          <w:p w14:paraId="78B3E29B" w14:textId="77777777" w:rsidR="00301B41" w:rsidRDefault="00301B41">
            <w:pPr>
              <w:rPr>
                <w:rFonts w:eastAsia="仿宋_GB2312"/>
                <w:sz w:val="30"/>
                <w:szCs w:val="30"/>
              </w:rPr>
            </w:pPr>
          </w:p>
        </w:tc>
        <w:tc>
          <w:tcPr>
            <w:tcW w:w="1412" w:type="dxa"/>
          </w:tcPr>
          <w:p w14:paraId="28095171" w14:textId="77777777" w:rsidR="00301B41" w:rsidRDefault="00301B41">
            <w:pPr>
              <w:rPr>
                <w:rFonts w:eastAsia="仿宋_GB2312"/>
                <w:sz w:val="30"/>
                <w:szCs w:val="30"/>
              </w:rPr>
            </w:pPr>
          </w:p>
        </w:tc>
      </w:tr>
      <w:tr w:rsidR="00301B41" w14:paraId="42CE4087" w14:textId="77777777">
        <w:tc>
          <w:tcPr>
            <w:tcW w:w="828" w:type="dxa"/>
          </w:tcPr>
          <w:p w14:paraId="1C0868F5" w14:textId="77777777" w:rsidR="00301B41" w:rsidRDefault="00301B41">
            <w:pPr>
              <w:rPr>
                <w:rFonts w:eastAsia="仿宋_GB2312"/>
                <w:sz w:val="30"/>
                <w:szCs w:val="30"/>
              </w:rPr>
            </w:pPr>
          </w:p>
        </w:tc>
        <w:tc>
          <w:tcPr>
            <w:tcW w:w="1980" w:type="dxa"/>
          </w:tcPr>
          <w:p w14:paraId="09AF35A1" w14:textId="77777777" w:rsidR="00301B41" w:rsidRDefault="00301B41">
            <w:pPr>
              <w:rPr>
                <w:rFonts w:eastAsia="仿宋_GB2312"/>
                <w:sz w:val="30"/>
                <w:szCs w:val="30"/>
              </w:rPr>
            </w:pPr>
          </w:p>
        </w:tc>
        <w:tc>
          <w:tcPr>
            <w:tcW w:w="1620" w:type="dxa"/>
          </w:tcPr>
          <w:p w14:paraId="21A924ED" w14:textId="77777777" w:rsidR="00301B41" w:rsidRDefault="00301B41">
            <w:pPr>
              <w:rPr>
                <w:rFonts w:eastAsia="仿宋_GB2312"/>
                <w:sz w:val="30"/>
                <w:szCs w:val="30"/>
              </w:rPr>
            </w:pPr>
          </w:p>
        </w:tc>
        <w:tc>
          <w:tcPr>
            <w:tcW w:w="1800" w:type="dxa"/>
          </w:tcPr>
          <w:p w14:paraId="70FA5DDA" w14:textId="77777777" w:rsidR="00301B41" w:rsidRDefault="00301B41">
            <w:pPr>
              <w:rPr>
                <w:rFonts w:eastAsia="仿宋_GB2312"/>
                <w:sz w:val="30"/>
                <w:szCs w:val="30"/>
              </w:rPr>
            </w:pPr>
          </w:p>
        </w:tc>
        <w:tc>
          <w:tcPr>
            <w:tcW w:w="4320" w:type="dxa"/>
          </w:tcPr>
          <w:p w14:paraId="4FEF7885" w14:textId="77777777" w:rsidR="00301B41" w:rsidRDefault="00301B41">
            <w:pPr>
              <w:rPr>
                <w:rFonts w:eastAsia="仿宋_GB2312"/>
                <w:sz w:val="30"/>
                <w:szCs w:val="30"/>
              </w:rPr>
            </w:pPr>
          </w:p>
        </w:tc>
        <w:tc>
          <w:tcPr>
            <w:tcW w:w="2160" w:type="dxa"/>
          </w:tcPr>
          <w:p w14:paraId="30EF57C4" w14:textId="77777777" w:rsidR="00301B41" w:rsidRDefault="00301B41">
            <w:pPr>
              <w:rPr>
                <w:rFonts w:eastAsia="仿宋_GB2312"/>
                <w:sz w:val="30"/>
                <w:szCs w:val="30"/>
              </w:rPr>
            </w:pPr>
          </w:p>
        </w:tc>
        <w:tc>
          <w:tcPr>
            <w:tcW w:w="1412" w:type="dxa"/>
          </w:tcPr>
          <w:p w14:paraId="6906BEAF" w14:textId="77777777" w:rsidR="00301B41" w:rsidRDefault="00301B41">
            <w:pPr>
              <w:rPr>
                <w:rFonts w:eastAsia="仿宋_GB2312"/>
                <w:sz w:val="30"/>
                <w:szCs w:val="30"/>
              </w:rPr>
            </w:pPr>
          </w:p>
        </w:tc>
      </w:tr>
      <w:tr w:rsidR="00301B41" w14:paraId="670D6F5A" w14:textId="77777777">
        <w:tc>
          <w:tcPr>
            <w:tcW w:w="828" w:type="dxa"/>
          </w:tcPr>
          <w:p w14:paraId="7D8E45AB" w14:textId="77777777" w:rsidR="00301B41" w:rsidRDefault="00301B41">
            <w:pPr>
              <w:rPr>
                <w:rFonts w:eastAsia="仿宋_GB2312"/>
                <w:sz w:val="30"/>
                <w:szCs w:val="30"/>
              </w:rPr>
            </w:pPr>
          </w:p>
        </w:tc>
        <w:tc>
          <w:tcPr>
            <w:tcW w:w="1980" w:type="dxa"/>
          </w:tcPr>
          <w:p w14:paraId="5613AE07" w14:textId="77777777" w:rsidR="00301B41" w:rsidRDefault="00301B41">
            <w:pPr>
              <w:rPr>
                <w:rFonts w:eastAsia="仿宋_GB2312"/>
                <w:sz w:val="30"/>
                <w:szCs w:val="30"/>
              </w:rPr>
            </w:pPr>
          </w:p>
        </w:tc>
        <w:tc>
          <w:tcPr>
            <w:tcW w:w="1620" w:type="dxa"/>
          </w:tcPr>
          <w:p w14:paraId="4C081497" w14:textId="77777777" w:rsidR="00301B41" w:rsidRDefault="00301B41">
            <w:pPr>
              <w:rPr>
                <w:rFonts w:eastAsia="仿宋_GB2312"/>
                <w:sz w:val="30"/>
                <w:szCs w:val="30"/>
              </w:rPr>
            </w:pPr>
          </w:p>
        </w:tc>
        <w:tc>
          <w:tcPr>
            <w:tcW w:w="1800" w:type="dxa"/>
          </w:tcPr>
          <w:p w14:paraId="6D0ABAB9" w14:textId="77777777" w:rsidR="00301B41" w:rsidRDefault="00301B41">
            <w:pPr>
              <w:rPr>
                <w:rFonts w:eastAsia="仿宋_GB2312"/>
                <w:sz w:val="30"/>
                <w:szCs w:val="30"/>
              </w:rPr>
            </w:pPr>
          </w:p>
        </w:tc>
        <w:tc>
          <w:tcPr>
            <w:tcW w:w="4320" w:type="dxa"/>
          </w:tcPr>
          <w:p w14:paraId="4FAA2B31" w14:textId="77777777" w:rsidR="00301B41" w:rsidRDefault="00301B41">
            <w:pPr>
              <w:rPr>
                <w:rFonts w:eastAsia="仿宋_GB2312"/>
                <w:sz w:val="30"/>
                <w:szCs w:val="30"/>
              </w:rPr>
            </w:pPr>
          </w:p>
        </w:tc>
        <w:tc>
          <w:tcPr>
            <w:tcW w:w="2160" w:type="dxa"/>
          </w:tcPr>
          <w:p w14:paraId="4E47C480" w14:textId="77777777" w:rsidR="00301B41" w:rsidRDefault="00301B41">
            <w:pPr>
              <w:rPr>
                <w:rFonts w:eastAsia="仿宋_GB2312"/>
                <w:sz w:val="30"/>
                <w:szCs w:val="30"/>
              </w:rPr>
            </w:pPr>
          </w:p>
        </w:tc>
        <w:tc>
          <w:tcPr>
            <w:tcW w:w="1412" w:type="dxa"/>
          </w:tcPr>
          <w:p w14:paraId="324A4A34" w14:textId="77777777" w:rsidR="00301B41" w:rsidRDefault="00301B41">
            <w:pPr>
              <w:rPr>
                <w:rFonts w:eastAsia="仿宋_GB2312"/>
                <w:sz w:val="30"/>
                <w:szCs w:val="30"/>
              </w:rPr>
            </w:pPr>
          </w:p>
        </w:tc>
      </w:tr>
      <w:tr w:rsidR="00301B41" w14:paraId="6689655B" w14:textId="77777777">
        <w:tc>
          <w:tcPr>
            <w:tcW w:w="828" w:type="dxa"/>
          </w:tcPr>
          <w:p w14:paraId="0975ADF5" w14:textId="77777777" w:rsidR="00301B41" w:rsidRDefault="00301B41">
            <w:pPr>
              <w:rPr>
                <w:rFonts w:eastAsia="仿宋_GB2312"/>
                <w:sz w:val="30"/>
                <w:szCs w:val="30"/>
              </w:rPr>
            </w:pPr>
          </w:p>
        </w:tc>
        <w:tc>
          <w:tcPr>
            <w:tcW w:w="1980" w:type="dxa"/>
          </w:tcPr>
          <w:p w14:paraId="029F56D1" w14:textId="77777777" w:rsidR="00301B41" w:rsidRDefault="00301B41">
            <w:pPr>
              <w:rPr>
                <w:rFonts w:eastAsia="仿宋_GB2312"/>
                <w:sz w:val="30"/>
                <w:szCs w:val="30"/>
              </w:rPr>
            </w:pPr>
          </w:p>
        </w:tc>
        <w:tc>
          <w:tcPr>
            <w:tcW w:w="1620" w:type="dxa"/>
          </w:tcPr>
          <w:p w14:paraId="35D235FE" w14:textId="77777777" w:rsidR="00301B41" w:rsidRDefault="00301B41">
            <w:pPr>
              <w:rPr>
                <w:rFonts w:eastAsia="仿宋_GB2312"/>
                <w:sz w:val="30"/>
                <w:szCs w:val="30"/>
              </w:rPr>
            </w:pPr>
          </w:p>
        </w:tc>
        <w:tc>
          <w:tcPr>
            <w:tcW w:w="1800" w:type="dxa"/>
          </w:tcPr>
          <w:p w14:paraId="5C6E0F3D" w14:textId="77777777" w:rsidR="00301B41" w:rsidRDefault="00301B41">
            <w:pPr>
              <w:rPr>
                <w:rFonts w:eastAsia="仿宋_GB2312"/>
                <w:sz w:val="30"/>
                <w:szCs w:val="30"/>
              </w:rPr>
            </w:pPr>
          </w:p>
        </w:tc>
        <w:tc>
          <w:tcPr>
            <w:tcW w:w="4320" w:type="dxa"/>
          </w:tcPr>
          <w:p w14:paraId="054B9053" w14:textId="77777777" w:rsidR="00301B41" w:rsidRDefault="00301B41">
            <w:pPr>
              <w:rPr>
                <w:rFonts w:eastAsia="仿宋_GB2312"/>
                <w:sz w:val="30"/>
                <w:szCs w:val="30"/>
              </w:rPr>
            </w:pPr>
          </w:p>
        </w:tc>
        <w:tc>
          <w:tcPr>
            <w:tcW w:w="2160" w:type="dxa"/>
          </w:tcPr>
          <w:p w14:paraId="3EEC689D" w14:textId="77777777" w:rsidR="00301B41" w:rsidRDefault="00301B41">
            <w:pPr>
              <w:rPr>
                <w:rFonts w:eastAsia="仿宋_GB2312"/>
                <w:sz w:val="30"/>
                <w:szCs w:val="30"/>
              </w:rPr>
            </w:pPr>
          </w:p>
        </w:tc>
        <w:tc>
          <w:tcPr>
            <w:tcW w:w="1412" w:type="dxa"/>
          </w:tcPr>
          <w:p w14:paraId="0E762C2D" w14:textId="77777777" w:rsidR="00301B41" w:rsidRDefault="00301B41">
            <w:pPr>
              <w:rPr>
                <w:rFonts w:eastAsia="仿宋_GB2312"/>
                <w:sz w:val="30"/>
                <w:szCs w:val="30"/>
              </w:rPr>
            </w:pPr>
          </w:p>
        </w:tc>
      </w:tr>
      <w:tr w:rsidR="00301B41" w14:paraId="597C6EF8" w14:textId="77777777">
        <w:tc>
          <w:tcPr>
            <w:tcW w:w="828" w:type="dxa"/>
          </w:tcPr>
          <w:p w14:paraId="400237F0" w14:textId="77777777" w:rsidR="00301B41" w:rsidRDefault="00301B41">
            <w:pPr>
              <w:rPr>
                <w:rFonts w:eastAsia="仿宋_GB2312"/>
                <w:sz w:val="30"/>
                <w:szCs w:val="30"/>
              </w:rPr>
            </w:pPr>
          </w:p>
        </w:tc>
        <w:tc>
          <w:tcPr>
            <w:tcW w:w="1980" w:type="dxa"/>
          </w:tcPr>
          <w:p w14:paraId="3028D0E6" w14:textId="77777777" w:rsidR="00301B41" w:rsidRDefault="00301B41">
            <w:pPr>
              <w:rPr>
                <w:rFonts w:eastAsia="仿宋_GB2312"/>
                <w:sz w:val="30"/>
                <w:szCs w:val="30"/>
              </w:rPr>
            </w:pPr>
          </w:p>
        </w:tc>
        <w:tc>
          <w:tcPr>
            <w:tcW w:w="1620" w:type="dxa"/>
          </w:tcPr>
          <w:p w14:paraId="28E2D1CF" w14:textId="77777777" w:rsidR="00301B41" w:rsidRDefault="00301B41">
            <w:pPr>
              <w:rPr>
                <w:rFonts w:eastAsia="仿宋_GB2312"/>
                <w:sz w:val="30"/>
                <w:szCs w:val="30"/>
              </w:rPr>
            </w:pPr>
          </w:p>
        </w:tc>
        <w:tc>
          <w:tcPr>
            <w:tcW w:w="1800" w:type="dxa"/>
          </w:tcPr>
          <w:p w14:paraId="2097CC44" w14:textId="77777777" w:rsidR="00301B41" w:rsidRDefault="00301B41">
            <w:pPr>
              <w:rPr>
                <w:rFonts w:eastAsia="仿宋_GB2312"/>
                <w:sz w:val="30"/>
                <w:szCs w:val="30"/>
              </w:rPr>
            </w:pPr>
          </w:p>
        </w:tc>
        <w:tc>
          <w:tcPr>
            <w:tcW w:w="4320" w:type="dxa"/>
          </w:tcPr>
          <w:p w14:paraId="7A840CEA" w14:textId="77777777" w:rsidR="00301B41" w:rsidRDefault="00301B41">
            <w:pPr>
              <w:rPr>
                <w:rFonts w:eastAsia="仿宋_GB2312"/>
                <w:sz w:val="30"/>
                <w:szCs w:val="30"/>
              </w:rPr>
            </w:pPr>
          </w:p>
        </w:tc>
        <w:tc>
          <w:tcPr>
            <w:tcW w:w="2160" w:type="dxa"/>
          </w:tcPr>
          <w:p w14:paraId="36F06066" w14:textId="77777777" w:rsidR="00301B41" w:rsidRDefault="00301B41">
            <w:pPr>
              <w:rPr>
                <w:rFonts w:eastAsia="仿宋_GB2312"/>
                <w:sz w:val="30"/>
                <w:szCs w:val="30"/>
              </w:rPr>
            </w:pPr>
          </w:p>
        </w:tc>
        <w:tc>
          <w:tcPr>
            <w:tcW w:w="1412" w:type="dxa"/>
          </w:tcPr>
          <w:p w14:paraId="3EAEF867" w14:textId="77777777" w:rsidR="00301B41" w:rsidRDefault="00301B41">
            <w:pPr>
              <w:rPr>
                <w:rFonts w:eastAsia="仿宋_GB2312"/>
                <w:sz w:val="30"/>
                <w:szCs w:val="30"/>
              </w:rPr>
            </w:pPr>
          </w:p>
        </w:tc>
      </w:tr>
      <w:tr w:rsidR="00301B41" w14:paraId="4DF44DD3" w14:textId="77777777">
        <w:tc>
          <w:tcPr>
            <w:tcW w:w="828" w:type="dxa"/>
          </w:tcPr>
          <w:p w14:paraId="15B9FAFC" w14:textId="77777777" w:rsidR="00301B41" w:rsidRDefault="00301B41">
            <w:pPr>
              <w:rPr>
                <w:rFonts w:eastAsia="仿宋_GB2312"/>
                <w:sz w:val="30"/>
                <w:szCs w:val="30"/>
              </w:rPr>
            </w:pPr>
          </w:p>
        </w:tc>
        <w:tc>
          <w:tcPr>
            <w:tcW w:w="1980" w:type="dxa"/>
          </w:tcPr>
          <w:p w14:paraId="1ADE55B0" w14:textId="77777777" w:rsidR="00301B41" w:rsidRDefault="00301B41">
            <w:pPr>
              <w:rPr>
                <w:rFonts w:eastAsia="仿宋_GB2312"/>
                <w:sz w:val="30"/>
                <w:szCs w:val="30"/>
              </w:rPr>
            </w:pPr>
          </w:p>
        </w:tc>
        <w:tc>
          <w:tcPr>
            <w:tcW w:w="1620" w:type="dxa"/>
          </w:tcPr>
          <w:p w14:paraId="5E8A06FE" w14:textId="77777777" w:rsidR="00301B41" w:rsidRDefault="00301B41">
            <w:pPr>
              <w:rPr>
                <w:rFonts w:eastAsia="仿宋_GB2312"/>
                <w:sz w:val="30"/>
                <w:szCs w:val="30"/>
              </w:rPr>
            </w:pPr>
          </w:p>
        </w:tc>
        <w:tc>
          <w:tcPr>
            <w:tcW w:w="1800" w:type="dxa"/>
          </w:tcPr>
          <w:p w14:paraId="703B381B" w14:textId="77777777" w:rsidR="00301B41" w:rsidRDefault="00301B41">
            <w:pPr>
              <w:rPr>
                <w:rFonts w:eastAsia="仿宋_GB2312"/>
                <w:sz w:val="30"/>
                <w:szCs w:val="30"/>
              </w:rPr>
            </w:pPr>
          </w:p>
        </w:tc>
        <w:tc>
          <w:tcPr>
            <w:tcW w:w="4320" w:type="dxa"/>
          </w:tcPr>
          <w:p w14:paraId="2AE44AFD" w14:textId="77777777" w:rsidR="00301B41" w:rsidRDefault="00301B41">
            <w:pPr>
              <w:rPr>
                <w:rFonts w:eastAsia="仿宋_GB2312"/>
                <w:sz w:val="30"/>
                <w:szCs w:val="30"/>
              </w:rPr>
            </w:pPr>
          </w:p>
        </w:tc>
        <w:tc>
          <w:tcPr>
            <w:tcW w:w="2160" w:type="dxa"/>
          </w:tcPr>
          <w:p w14:paraId="131D8409" w14:textId="77777777" w:rsidR="00301B41" w:rsidRDefault="00301B41">
            <w:pPr>
              <w:rPr>
                <w:rFonts w:eastAsia="仿宋_GB2312"/>
                <w:sz w:val="30"/>
                <w:szCs w:val="30"/>
              </w:rPr>
            </w:pPr>
          </w:p>
        </w:tc>
        <w:tc>
          <w:tcPr>
            <w:tcW w:w="1412" w:type="dxa"/>
          </w:tcPr>
          <w:p w14:paraId="6E5F029E" w14:textId="77777777" w:rsidR="00301B41" w:rsidRDefault="00301B41">
            <w:pPr>
              <w:rPr>
                <w:rFonts w:eastAsia="仿宋_GB2312"/>
                <w:sz w:val="30"/>
                <w:szCs w:val="30"/>
              </w:rPr>
            </w:pPr>
          </w:p>
        </w:tc>
      </w:tr>
      <w:tr w:rsidR="00301B41" w14:paraId="64EEBEBE" w14:textId="77777777">
        <w:tc>
          <w:tcPr>
            <w:tcW w:w="828" w:type="dxa"/>
          </w:tcPr>
          <w:p w14:paraId="305A7D2E" w14:textId="77777777" w:rsidR="00301B41" w:rsidRDefault="00301B41">
            <w:pPr>
              <w:rPr>
                <w:rFonts w:eastAsia="仿宋_GB2312"/>
                <w:sz w:val="30"/>
                <w:szCs w:val="30"/>
              </w:rPr>
            </w:pPr>
          </w:p>
        </w:tc>
        <w:tc>
          <w:tcPr>
            <w:tcW w:w="1980" w:type="dxa"/>
          </w:tcPr>
          <w:p w14:paraId="1A812C46" w14:textId="77777777" w:rsidR="00301B41" w:rsidRDefault="00301B41">
            <w:pPr>
              <w:rPr>
                <w:rFonts w:eastAsia="仿宋_GB2312"/>
                <w:sz w:val="30"/>
                <w:szCs w:val="30"/>
              </w:rPr>
            </w:pPr>
          </w:p>
        </w:tc>
        <w:tc>
          <w:tcPr>
            <w:tcW w:w="1620" w:type="dxa"/>
          </w:tcPr>
          <w:p w14:paraId="688C35BF" w14:textId="77777777" w:rsidR="00301B41" w:rsidRDefault="00301B41">
            <w:pPr>
              <w:rPr>
                <w:rFonts w:eastAsia="仿宋_GB2312"/>
                <w:sz w:val="30"/>
                <w:szCs w:val="30"/>
              </w:rPr>
            </w:pPr>
          </w:p>
        </w:tc>
        <w:tc>
          <w:tcPr>
            <w:tcW w:w="1800" w:type="dxa"/>
          </w:tcPr>
          <w:p w14:paraId="65F6C2B1" w14:textId="77777777" w:rsidR="00301B41" w:rsidRDefault="00301B41">
            <w:pPr>
              <w:rPr>
                <w:rFonts w:eastAsia="仿宋_GB2312"/>
                <w:sz w:val="30"/>
                <w:szCs w:val="30"/>
              </w:rPr>
            </w:pPr>
          </w:p>
        </w:tc>
        <w:tc>
          <w:tcPr>
            <w:tcW w:w="4320" w:type="dxa"/>
          </w:tcPr>
          <w:p w14:paraId="4697E621" w14:textId="77777777" w:rsidR="00301B41" w:rsidRDefault="00301B41">
            <w:pPr>
              <w:rPr>
                <w:rFonts w:eastAsia="仿宋_GB2312"/>
                <w:sz w:val="30"/>
                <w:szCs w:val="30"/>
              </w:rPr>
            </w:pPr>
          </w:p>
        </w:tc>
        <w:tc>
          <w:tcPr>
            <w:tcW w:w="2160" w:type="dxa"/>
          </w:tcPr>
          <w:p w14:paraId="4C64540F" w14:textId="77777777" w:rsidR="00301B41" w:rsidRDefault="00301B41">
            <w:pPr>
              <w:rPr>
                <w:rFonts w:eastAsia="仿宋_GB2312"/>
                <w:sz w:val="30"/>
                <w:szCs w:val="30"/>
              </w:rPr>
            </w:pPr>
          </w:p>
        </w:tc>
        <w:tc>
          <w:tcPr>
            <w:tcW w:w="1412" w:type="dxa"/>
          </w:tcPr>
          <w:p w14:paraId="3FF995A5" w14:textId="77777777" w:rsidR="00301B41" w:rsidRDefault="00301B41">
            <w:pPr>
              <w:rPr>
                <w:rFonts w:eastAsia="仿宋_GB2312"/>
                <w:sz w:val="30"/>
                <w:szCs w:val="30"/>
              </w:rPr>
            </w:pPr>
          </w:p>
        </w:tc>
      </w:tr>
      <w:tr w:rsidR="00301B41" w14:paraId="0A7E9952" w14:textId="77777777">
        <w:tc>
          <w:tcPr>
            <w:tcW w:w="828" w:type="dxa"/>
          </w:tcPr>
          <w:p w14:paraId="36187D21" w14:textId="77777777" w:rsidR="00301B41" w:rsidRDefault="00301B41">
            <w:pPr>
              <w:rPr>
                <w:rFonts w:eastAsia="仿宋_GB2312"/>
                <w:sz w:val="30"/>
                <w:szCs w:val="30"/>
              </w:rPr>
            </w:pPr>
          </w:p>
        </w:tc>
        <w:tc>
          <w:tcPr>
            <w:tcW w:w="1980" w:type="dxa"/>
          </w:tcPr>
          <w:p w14:paraId="6485295D" w14:textId="77777777" w:rsidR="00301B41" w:rsidRDefault="00301B41">
            <w:pPr>
              <w:rPr>
                <w:rFonts w:eastAsia="仿宋_GB2312"/>
                <w:sz w:val="30"/>
                <w:szCs w:val="30"/>
              </w:rPr>
            </w:pPr>
          </w:p>
        </w:tc>
        <w:tc>
          <w:tcPr>
            <w:tcW w:w="1620" w:type="dxa"/>
          </w:tcPr>
          <w:p w14:paraId="6390AE79" w14:textId="77777777" w:rsidR="00301B41" w:rsidRDefault="00301B41">
            <w:pPr>
              <w:rPr>
                <w:rFonts w:eastAsia="仿宋_GB2312"/>
                <w:sz w:val="30"/>
                <w:szCs w:val="30"/>
              </w:rPr>
            </w:pPr>
          </w:p>
        </w:tc>
        <w:tc>
          <w:tcPr>
            <w:tcW w:w="1800" w:type="dxa"/>
          </w:tcPr>
          <w:p w14:paraId="4082420E" w14:textId="77777777" w:rsidR="00301B41" w:rsidRDefault="00301B41">
            <w:pPr>
              <w:rPr>
                <w:rFonts w:eastAsia="仿宋_GB2312"/>
                <w:sz w:val="30"/>
                <w:szCs w:val="30"/>
              </w:rPr>
            </w:pPr>
          </w:p>
        </w:tc>
        <w:tc>
          <w:tcPr>
            <w:tcW w:w="4320" w:type="dxa"/>
          </w:tcPr>
          <w:p w14:paraId="602CF4B7" w14:textId="77777777" w:rsidR="00301B41" w:rsidRDefault="00301B41">
            <w:pPr>
              <w:rPr>
                <w:rFonts w:eastAsia="仿宋_GB2312"/>
                <w:sz w:val="30"/>
                <w:szCs w:val="30"/>
              </w:rPr>
            </w:pPr>
          </w:p>
        </w:tc>
        <w:tc>
          <w:tcPr>
            <w:tcW w:w="2160" w:type="dxa"/>
          </w:tcPr>
          <w:p w14:paraId="37B50452" w14:textId="77777777" w:rsidR="00301B41" w:rsidRDefault="00301B41">
            <w:pPr>
              <w:rPr>
                <w:rFonts w:eastAsia="仿宋_GB2312"/>
                <w:sz w:val="30"/>
                <w:szCs w:val="30"/>
              </w:rPr>
            </w:pPr>
          </w:p>
        </w:tc>
        <w:tc>
          <w:tcPr>
            <w:tcW w:w="1412" w:type="dxa"/>
          </w:tcPr>
          <w:p w14:paraId="36739096" w14:textId="77777777" w:rsidR="00301B41" w:rsidRDefault="00301B41">
            <w:pPr>
              <w:rPr>
                <w:rFonts w:eastAsia="仿宋_GB2312"/>
                <w:sz w:val="30"/>
                <w:szCs w:val="30"/>
              </w:rPr>
            </w:pPr>
          </w:p>
        </w:tc>
      </w:tr>
    </w:tbl>
    <w:p w14:paraId="35CC9590" w14:textId="77777777" w:rsidR="00301B41" w:rsidRDefault="00301B41"/>
    <w:sectPr w:rsidR="00301B41">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7F3B4" w14:textId="77777777" w:rsidR="00FE4BC8" w:rsidRDefault="00FE4BC8">
      <w:r>
        <w:separator/>
      </w:r>
    </w:p>
  </w:endnote>
  <w:endnote w:type="continuationSeparator" w:id="0">
    <w:p w14:paraId="730B7117" w14:textId="77777777" w:rsidR="00FE4BC8" w:rsidRDefault="00FE4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00"/>
    <w:family w:val="modern"/>
    <w:pitch w:val="default"/>
    <w:sig w:usb0="00000000" w:usb1="00000000" w:usb2="00000000" w:usb3="00000000" w:csb0="00040000" w:csb1="00000000"/>
  </w:font>
  <w:font w:name="楷体_GB2312">
    <w:altName w:val="微软雅黑"/>
    <w:charset w:val="00"/>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E3380" w14:textId="77777777" w:rsidR="00C678AD" w:rsidRDefault="00C678A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7D422" w14:textId="0A8CAFB9" w:rsidR="00301B41" w:rsidRPr="00C678AD" w:rsidRDefault="00301B41" w:rsidP="00C678AD">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2113C" w14:textId="77777777" w:rsidR="00C678AD" w:rsidRDefault="00C678A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B0FBD" w14:textId="77777777" w:rsidR="00FE4BC8" w:rsidRDefault="00FE4BC8">
      <w:r>
        <w:separator/>
      </w:r>
    </w:p>
  </w:footnote>
  <w:footnote w:type="continuationSeparator" w:id="0">
    <w:p w14:paraId="3B39C046" w14:textId="77777777" w:rsidR="00FE4BC8" w:rsidRDefault="00FE4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C1E39" w14:textId="77777777" w:rsidR="00C678AD" w:rsidRDefault="00C678A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FEDD0" w14:textId="77777777" w:rsidR="00C678AD" w:rsidRDefault="00C678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4383A" w14:textId="77777777" w:rsidR="00C678AD" w:rsidRDefault="00C678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41"/>
    <w:rsid w:val="00301B41"/>
    <w:rsid w:val="00C678AD"/>
    <w:rsid w:val="00FE4BC8"/>
    <w:rsid w:val="3A9C1049"/>
    <w:rsid w:val="4C485652"/>
    <w:rsid w:val="4F8162B7"/>
    <w:rsid w:val="6EBE3263"/>
    <w:rsid w:val="70917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34CD33B"/>
  <w15:docId w15:val="{008A93D2-5E82-4061-A8C6-297120BA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 w:type="paragraph" w:customStyle="1" w:styleId="a6">
    <w:name w:val="大标题"/>
    <w:basedOn w:val="a"/>
    <w:next w:val="a"/>
    <w:qFormat/>
    <w:pPr>
      <w:spacing w:line="580" w:lineRule="exact"/>
      <w:jc w:val="center"/>
      <w:outlineLvl w:val="0"/>
    </w:pPr>
    <w:rPr>
      <w:rFonts w:eastAsia="方正小标宋简体"/>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cp:lastPrinted>2019-06-11T08:52:00Z</cp:lastPrinted>
  <dcterms:created xsi:type="dcterms:W3CDTF">2014-10-29T20:08:00Z</dcterms:created>
  <dcterms:modified xsi:type="dcterms:W3CDTF">2021-03-27T03:31:00Z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